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C6EE" w14:textId="77777777" w:rsidR="008A0F70" w:rsidRDefault="768667F3" w:rsidP="008A0F70">
      <w:pPr>
        <w:ind w:right="-540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8A0F70">
        <w:rPr>
          <w:rFonts w:ascii="Cambria" w:hAnsi="Cambria"/>
          <w:b/>
          <w:bCs/>
          <w:sz w:val="28"/>
          <w:szCs w:val="28"/>
        </w:rPr>
        <w:t>+ St Mark of Ephesus Orthodox Cathedral Parish Nurse Ministry-April 2020</w:t>
      </w:r>
      <w:r w:rsidR="001821A1" w:rsidRPr="008A0F70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54535AEB" w14:textId="77777777" w:rsidR="008A0F70" w:rsidRDefault="008A0F70" w:rsidP="008A0F70">
      <w:pPr>
        <w:ind w:right="-540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</w:p>
    <w:p w14:paraId="1C8145CA" w14:textId="44001A80" w:rsidR="008A0F70" w:rsidRDefault="001821A1" w:rsidP="005473E4">
      <w:pPr>
        <w:ind w:left="720" w:right="720"/>
        <w:rPr>
          <w:rFonts w:ascii="Cambria" w:hAnsi="Cambria"/>
          <w:color w:val="001000"/>
          <w:sz w:val="28"/>
          <w:szCs w:val="28"/>
          <w:shd w:val="clear" w:color="auto" w:fill="FFFFFF"/>
        </w:rPr>
      </w:pPr>
      <w:r w:rsidRPr="008A0F70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" Angels are a light for monks and monastic life a light for all men. Hence monks should spare no effort to become a shining example in all</w:t>
      </w:r>
      <w:r w:rsidR="008A0F70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things and they should give no scandal to a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nything they say or do. For if the light becomes dark, then all the deeper will be the darkness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of those living in the world" 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>--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St John Climacus</w:t>
      </w:r>
    </w:p>
    <w:p w14:paraId="27158E14" w14:textId="77777777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</w:p>
    <w:p w14:paraId="63FB1B56" w14:textId="1FB3255D" w:rsidR="008A0F70" w:rsidRDefault="001821A1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Recently</w:t>
      </w:r>
      <w:r w:rsidR="00CC0374">
        <w:rPr>
          <w:rFonts w:ascii="Cambria" w:hAnsi="Cambria"/>
          <w:color w:val="001000"/>
          <w:sz w:val="28"/>
          <w:szCs w:val="28"/>
          <w:shd w:val="clear" w:color="auto" w:fill="FFFFFF"/>
        </w:rPr>
        <w:t>,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Metropolitan</w:t>
      </w:r>
      <w:r w:rsidR="00CC0374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D</w:t>
      </w:r>
      <w:r w:rsidR="002E65EC">
        <w:rPr>
          <w:rFonts w:ascii="Cambria" w:hAnsi="Cambria"/>
          <w:color w:val="001000"/>
          <w:sz w:val="28"/>
          <w:szCs w:val="28"/>
          <w:shd w:val="clear" w:color="auto" w:fill="FFFFFF"/>
        </w:rPr>
        <w:t>e</w:t>
      </w:r>
      <w:r w:rsidR="00CC0374">
        <w:rPr>
          <w:rFonts w:ascii="Cambria" w:hAnsi="Cambria"/>
          <w:color w:val="001000"/>
          <w:sz w:val="28"/>
          <w:szCs w:val="28"/>
          <w:shd w:val="clear" w:color="auto" w:fill="FFFFFF"/>
        </w:rPr>
        <w:t>m</w:t>
      </w:r>
      <w:r w:rsidR="002E65EC">
        <w:rPr>
          <w:rFonts w:ascii="Cambria" w:hAnsi="Cambria"/>
          <w:color w:val="001000"/>
          <w:sz w:val="28"/>
          <w:szCs w:val="28"/>
          <w:shd w:val="clear" w:color="auto" w:fill="FFFFFF"/>
        </w:rPr>
        <w:t>e</w:t>
      </w:r>
      <w:r w:rsidR="00CC0374">
        <w:rPr>
          <w:rFonts w:ascii="Cambria" w:hAnsi="Cambria"/>
          <w:color w:val="001000"/>
          <w:sz w:val="28"/>
          <w:szCs w:val="28"/>
          <w:shd w:val="clear" w:color="auto" w:fill="FFFFFF"/>
        </w:rPr>
        <w:t>trius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shared missives to the faithful on </w:t>
      </w:r>
      <w:r w:rsidR="00795E04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the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current state of challenges and affairs</w:t>
      </w:r>
      <w:r w:rsidR="00371EB9">
        <w:rPr>
          <w:rFonts w:ascii="Cambria" w:hAnsi="Cambria"/>
          <w:color w:val="001000"/>
          <w:sz w:val="28"/>
          <w:szCs w:val="28"/>
          <w:shd w:val="clear" w:color="auto" w:fill="FFFFFF"/>
        </w:rPr>
        <w:t>, reminding us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that the church is our hospital.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We pray our ever-merciful Lord continues to give strength to our spiritual leaders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to guide us through these perilous times.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 </w:t>
      </w:r>
    </w:p>
    <w:p w14:paraId="4DD6B011" w14:textId="77777777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</w:p>
    <w:p w14:paraId="68D58A28" w14:textId="41391C5C" w:rsidR="008A0F70" w:rsidRDefault="001821A1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We have the blessing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of these earthly lights</w:t>
      </w:r>
      <w:r w:rsidR="00987B3C">
        <w:rPr>
          <w:rFonts w:ascii="Cambria" w:hAnsi="Cambria"/>
          <w:color w:val="001000"/>
          <w:sz w:val="28"/>
          <w:szCs w:val="28"/>
          <w:shd w:val="clear" w:color="auto" w:fill="FFFFFF"/>
        </w:rPr>
        <w:t>,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="00987B3C">
        <w:rPr>
          <w:rFonts w:ascii="Cambria" w:hAnsi="Cambria"/>
          <w:color w:val="001000"/>
          <w:sz w:val="28"/>
          <w:szCs w:val="28"/>
          <w:shd w:val="clear" w:color="auto" w:fill="FFFFFF"/>
        </w:rPr>
        <w:t>and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our Lord's Resurrection shines on us the Light of Eternity.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 </w:t>
      </w:r>
    </w:p>
    <w:p w14:paraId="2BC80694" w14:textId="77777777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</w:p>
    <w:p w14:paraId="2EC4222F" w14:textId="77777777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  <w:r>
        <w:rPr>
          <w:rFonts w:ascii="Cambria" w:hAnsi="Cambria"/>
          <w:color w:val="001000"/>
          <w:sz w:val="28"/>
          <w:szCs w:val="28"/>
          <w:shd w:val="clear" w:color="auto" w:fill="FFFFFF"/>
        </w:rPr>
        <w:t>Right now, w</w:t>
      </w:r>
      <w:r w:rsidR="001821A1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e are going through physical, emotional and spiritual experiences many of us have never had to live through before. And thank our ever merciful-Lord we have our Orthodoxy and the</w:t>
      </w:r>
      <w:r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="001821A1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church as our succor and aid. </w:t>
      </w:r>
    </w:p>
    <w:p w14:paraId="45D0C5E8" w14:textId="77777777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</w:p>
    <w:p w14:paraId="59211C14" w14:textId="76A02B81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  <w:r w:rsidRPr="008A0F70">
        <w:rPr>
          <w:rFonts w:ascii="Cambria" w:hAnsi="Cambria"/>
          <w:b/>
          <w:bCs/>
          <w:color w:val="001000"/>
          <w:sz w:val="28"/>
          <w:szCs w:val="28"/>
          <w:shd w:val="clear" w:color="auto" w:fill="FFFFFF"/>
        </w:rPr>
        <w:t>Here</w:t>
      </w:r>
      <w:r w:rsidR="001821A1" w:rsidRPr="008A0F70">
        <w:rPr>
          <w:rFonts w:ascii="Cambria" w:hAnsi="Cambria"/>
          <w:b/>
          <w:bCs/>
          <w:color w:val="001000"/>
          <w:sz w:val="28"/>
          <w:szCs w:val="28"/>
          <w:shd w:val="clear" w:color="auto" w:fill="FFFFFF"/>
        </w:rPr>
        <w:t xml:space="preserve"> are a few suggestions to keep our health strong</w:t>
      </w:r>
      <w:r w:rsidR="001821A1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as we experience th</w:t>
      </w:r>
      <w:r>
        <w:rPr>
          <w:rFonts w:ascii="Cambria" w:hAnsi="Cambria"/>
          <w:color w:val="001000"/>
          <w:sz w:val="28"/>
          <w:szCs w:val="28"/>
          <w:shd w:val="clear" w:color="auto" w:fill="FFFFFF"/>
        </w:rPr>
        <w:t>is</w:t>
      </w:r>
      <w:r w:rsidR="001821A1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current </w:t>
      </w:r>
      <w:r w:rsidR="005B4637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situation</w:t>
      </w:r>
      <w:r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.  In </w:t>
      </w:r>
      <w:r w:rsidR="001821A1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a recent article in Consumer Reports on Health: research found that we need at least </w:t>
      </w:r>
      <w:r w:rsidR="001821A1" w:rsidRPr="008A0F70">
        <w:rPr>
          <w:rFonts w:ascii="Cambria" w:hAnsi="Cambria"/>
          <w:b/>
          <w:bCs/>
          <w:color w:val="001000"/>
          <w:sz w:val="28"/>
          <w:szCs w:val="28"/>
          <w:shd w:val="clear" w:color="auto" w:fill="FFFFFF"/>
        </w:rPr>
        <w:t>7-8 h</w:t>
      </w:r>
      <w:r w:rsidR="005B4637">
        <w:rPr>
          <w:rFonts w:ascii="Cambria" w:hAnsi="Cambria"/>
          <w:b/>
          <w:bCs/>
          <w:color w:val="001000"/>
          <w:sz w:val="28"/>
          <w:szCs w:val="28"/>
          <w:shd w:val="clear" w:color="auto" w:fill="FFFFFF"/>
        </w:rPr>
        <w:t>ou</w:t>
      </w:r>
      <w:r w:rsidR="001821A1" w:rsidRPr="008A0F70">
        <w:rPr>
          <w:rFonts w:ascii="Cambria" w:hAnsi="Cambria"/>
          <w:b/>
          <w:bCs/>
          <w:color w:val="001000"/>
          <w:sz w:val="28"/>
          <w:szCs w:val="28"/>
          <w:shd w:val="clear" w:color="auto" w:fill="FFFFFF"/>
        </w:rPr>
        <w:t>rs of sleep</w:t>
      </w:r>
      <w:r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.  Keep in mind that </w:t>
      </w:r>
      <w:r w:rsidR="001821A1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as we age</w:t>
      </w:r>
      <w:r>
        <w:rPr>
          <w:rFonts w:ascii="Cambria" w:hAnsi="Cambria"/>
          <w:color w:val="001000"/>
          <w:sz w:val="28"/>
          <w:szCs w:val="28"/>
          <w:shd w:val="clear" w:color="auto" w:fill="FFFFFF"/>
        </w:rPr>
        <w:t>,</w:t>
      </w:r>
      <w:r w:rsidR="001821A1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the sleep</w:t>
      </w:r>
      <w:r>
        <w:rPr>
          <w:rFonts w:ascii="Cambria" w:hAnsi="Cambria"/>
          <w:color w:val="001000"/>
          <w:sz w:val="28"/>
          <w:szCs w:val="28"/>
          <w:shd w:val="clear" w:color="auto" w:fill="FFFFFF"/>
        </w:rPr>
        <w:t>-</w:t>
      </w:r>
      <w:r w:rsidR="001821A1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wake pattern</w:t>
      </w:r>
      <w:r>
        <w:rPr>
          <w:rFonts w:ascii="Cambria" w:hAnsi="Cambria"/>
          <w:color w:val="001000"/>
          <w:sz w:val="28"/>
          <w:szCs w:val="28"/>
          <w:shd w:val="clear" w:color="auto" w:fill="FFFFFF"/>
        </w:rPr>
        <w:t>s</w:t>
      </w:r>
      <w:r w:rsidR="001821A1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may change. </w:t>
      </w:r>
    </w:p>
    <w:p w14:paraId="18C53164" w14:textId="77777777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</w:p>
    <w:p w14:paraId="1B6026B9" w14:textId="45826DCF" w:rsidR="008A0F70" w:rsidRDefault="001821A1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We should be </w:t>
      </w:r>
      <w:r w:rsidRPr="008A0F70">
        <w:rPr>
          <w:rFonts w:ascii="Cambria" w:hAnsi="Cambria"/>
          <w:b/>
          <w:bCs/>
          <w:color w:val="001000"/>
          <w:sz w:val="28"/>
          <w:szCs w:val="28"/>
          <w:shd w:val="clear" w:color="auto" w:fill="FFFFFF"/>
        </w:rPr>
        <w:t xml:space="preserve">exercising at least 150 minutes </w:t>
      </w:r>
      <w:r w:rsidR="008A0F70">
        <w:rPr>
          <w:rFonts w:ascii="Cambria" w:hAnsi="Cambria"/>
          <w:b/>
          <w:bCs/>
          <w:color w:val="001000"/>
          <w:sz w:val="28"/>
          <w:szCs w:val="28"/>
          <w:shd w:val="clear" w:color="auto" w:fill="FFFFFF"/>
        </w:rPr>
        <w:t>per</w:t>
      </w:r>
      <w:r w:rsidRPr="008A0F70">
        <w:rPr>
          <w:rFonts w:ascii="Cambria" w:hAnsi="Cambria"/>
          <w:b/>
          <w:bCs/>
          <w:color w:val="001000"/>
          <w:sz w:val="28"/>
          <w:szCs w:val="28"/>
          <w:shd w:val="clear" w:color="auto" w:fill="FFFFFF"/>
        </w:rPr>
        <w:t xml:space="preserve"> </w:t>
      </w:r>
      <w:r w:rsidR="00AC0832" w:rsidRPr="008A0F70">
        <w:rPr>
          <w:rFonts w:ascii="Cambria" w:hAnsi="Cambria"/>
          <w:b/>
          <w:bCs/>
          <w:color w:val="001000"/>
          <w:sz w:val="28"/>
          <w:szCs w:val="28"/>
          <w:shd w:val="clear" w:color="auto" w:fill="FFFFFF"/>
        </w:rPr>
        <w:t>week</w:t>
      </w:r>
      <w:r w:rsidR="00AC0832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;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this includes aerobic activity such as brisk walking and muscle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strengthening as well as balance training</w:t>
      </w:r>
      <w:r w:rsidR="00412F6A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(which can be done in the home).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</w:p>
    <w:p w14:paraId="5089394B" w14:textId="77777777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</w:p>
    <w:p w14:paraId="2AAAA755" w14:textId="77777777" w:rsidR="008A0F70" w:rsidRDefault="001821A1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Dietary guidelines suggest women should have at least 1800 calories a day and men 2000 calories a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day. We should have at least 5-10 servings of fruit and vegetables a day which has been shown to reduce the risk of stroke and heart attacks. And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we should reduce our alcohol intake to 1-2 glasses a day. 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A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Lancet study found that just one drink a day raised the risk diseases such as cancer.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</w:p>
    <w:p w14:paraId="56283FB4" w14:textId="77777777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</w:p>
    <w:p w14:paraId="7DCEB64F" w14:textId="55D89419" w:rsidR="008A0F70" w:rsidRDefault="001821A1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These are guidelines and suggestions from relevant research to maintain healthy lifestyles. It was also shared that there are real issues of being in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emotional binds as we now have restrictions on our mobility for our safety and 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>for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the public safety.  We truly have become such a mobile </w:t>
      </w:r>
      <w:r w:rsidR="008A0F70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society,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but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I think it is a time to take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lastRenderedPageBreak/>
        <w:t xml:space="preserve">a deep breath and reassess our hectic </w:t>
      </w:r>
      <w:r w:rsidR="008A0F70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and, in many cases,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stressful lives. I think we are creatures of habits and routines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and being homebound it might be a way of developing a routine of our spirituality perhaps following and adapting monastic rules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. 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I've often thought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of the prayer rope as being </w:t>
      </w:r>
      <w:r w:rsidR="008A0F70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a </w:t>
      </w:r>
      <w:r w:rsidR="007D5455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lifeline</w:t>
      </w:r>
      <w:r w:rsidR="008A0F70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to get us to shore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in 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>life’s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="00412F6A"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storm-tossed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sea</w:t>
      </w:r>
      <w:r w:rsidR="006D7D9E">
        <w:rPr>
          <w:rFonts w:ascii="Cambria" w:hAnsi="Cambria"/>
          <w:color w:val="001000"/>
          <w:sz w:val="28"/>
          <w:szCs w:val="28"/>
          <w:shd w:val="clear" w:color="auto" w:fill="FFFFFF"/>
        </w:rPr>
        <w:t>s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. </w:t>
      </w:r>
    </w:p>
    <w:p w14:paraId="4E25F060" w14:textId="77777777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</w:p>
    <w:p w14:paraId="43231A3C" w14:textId="77777777" w:rsidR="008A0F70" w:rsidRDefault="001821A1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There are also issues of self-care and health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as shared in the information shared above and family time this has truly been a blessing in many ways where are families share basically the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same schedules and do things we did as young people such as board games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and puzzles,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finally being able to read that book we've set aside 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and even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learning a new skill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!  It is a blessing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just having time to sit and communicate as a family. </w:t>
      </w:r>
    </w:p>
    <w:p w14:paraId="34F0F8B6" w14:textId="77777777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</w:p>
    <w:p w14:paraId="2D584323" w14:textId="5BCCD2E7" w:rsidR="008A0F70" w:rsidRDefault="001821A1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Of course during these difficult times we should never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forget we are our brothers keepers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>,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so if there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are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those in need or distress (including elderly housebound neighbors) please give them a call or send a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card to let them know they are being thought of.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Of course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>,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we are uncharted territory with the 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>COVID-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>19 virus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>,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so please keep hygienic lifestyles</w:t>
      </w:r>
      <w:r w:rsid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 </w:t>
      </w:r>
      <w:r w:rsidRPr="008A0F70">
        <w:rPr>
          <w:rFonts w:ascii="Cambria" w:hAnsi="Cambria"/>
          <w:color w:val="001000"/>
          <w:sz w:val="28"/>
          <w:szCs w:val="28"/>
          <w:shd w:val="clear" w:color="auto" w:fill="FFFFFF"/>
        </w:rPr>
        <w:t xml:space="preserve">washing hands and keeping safe distances from one another as it is a very infectious virus. </w:t>
      </w:r>
    </w:p>
    <w:p w14:paraId="02DFCDF3" w14:textId="77777777" w:rsidR="008A0F70" w:rsidRDefault="008A0F70" w:rsidP="008A0F70">
      <w:pPr>
        <w:ind w:right="-540"/>
        <w:rPr>
          <w:rFonts w:ascii="Cambria" w:hAnsi="Cambria"/>
          <w:color w:val="001000"/>
          <w:sz w:val="28"/>
          <w:szCs w:val="28"/>
          <w:shd w:val="clear" w:color="auto" w:fill="FFFFFF"/>
        </w:rPr>
      </w:pPr>
    </w:p>
    <w:p w14:paraId="2001B092" w14:textId="6770572A" w:rsidR="00AB60DA" w:rsidRDefault="00AB60DA" w:rsidP="008A0F70">
      <w:pPr>
        <w:ind w:right="90"/>
        <w:rPr>
          <w:color w:val="001000"/>
          <w:sz w:val="27"/>
          <w:szCs w:val="27"/>
          <w:shd w:val="clear" w:color="auto" w:fill="FFFFFF"/>
        </w:rPr>
      </w:pPr>
      <w:r>
        <w:rPr>
          <w:color w:val="001000"/>
          <w:sz w:val="27"/>
          <w:szCs w:val="27"/>
          <w:shd w:val="clear" w:color="auto" w:fill="FFFFFF"/>
        </w:rPr>
        <w:t>And as always if you experience any changes in your</w:t>
      </w:r>
      <w:r>
        <w:rPr>
          <w:color w:val="001000"/>
          <w:sz w:val="27"/>
          <w:szCs w:val="27"/>
        </w:rPr>
        <w:t xml:space="preserve"> </w:t>
      </w:r>
      <w:r>
        <w:rPr>
          <w:color w:val="001000"/>
          <w:sz w:val="27"/>
          <w:szCs w:val="27"/>
          <w:shd w:val="clear" w:color="auto" w:fill="FFFFFF"/>
        </w:rPr>
        <w:t xml:space="preserve">health and wellbeing, please </w:t>
      </w:r>
      <w:r w:rsidR="00836D5E">
        <w:rPr>
          <w:color w:val="001000"/>
          <w:sz w:val="27"/>
          <w:szCs w:val="27"/>
          <w:shd w:val="clear" w:color="auto" w:fill="FFFFFF"/>
        </w:rPr>
        <w:t>contact</w:t>
      </w:r>
      <w:r>
        <w:rPr>
          <w:color w:val="001000"/>
          <w:sz w:val="27"/>
          <w:szCs w:val="27"/>
          <w:shd w:val="clear" w:color="auto" w:fill="FFFFFF"/>
        </w:rPr>
        <w:t xml:space="preserve"> your health care provider.</w:t>
      </w:r>
    </w:p>
    <w:p w14:paraId="4B4172BA" w14:textId="77777777" w:rsidR="00AB60DA" w:rsidRDefault="00AB60DA" w:rsidP="008A0F70">
      <w:pPr>
        <w:ind w:right="90"/>
        <w:rPr>
          <w:color w:val="001000"/>
          <w:sz w:val="27"/>
          <w:szCs w:val="27"/>
          <w:shd w:val="clear" w:color="auto" w:fill="FFFFFF"/>
        </w:rPr>
      </w:pPr>
    </w:p>
    <w:p w14:paraId="77E4DC18" w14:textId="77777777" w:rsidR="00AB60DA" w:rsidRDefault="00AB60DA" w:rsidP="008A0F70">
      <w:pPr>
        <w:ind w:right="90"/>
        <w:rPr>
          <w:color w:val="001000"/>
          <w:sz w:val="27"/>
          <w:szCs w:val="27"/>
          <w:shd w:val="clear" w:color="auto" w:fill="FFFFFF"/>
        </w:rPr>
      </w:pPr>
      <w:r>
        <w:rPr>
          <w:color w:val="001000"/>
          <w:sz w:val="27"/>
          <w:szCs w:val="27"/>
          <w:shd w:val="clear" w:color="auto" w:fill="FFFFFF"/>
        </w:rPr>
        <w:t xml:space="preserve">Love in Christ, </w:t>
      </w:r>
    </w:p>
    <w:p w14:paraId="32998C16" w14:textId="3BC1B596" w:rsidR="008A0F70" w:rsidRDefault="00AB60DA" w:rsidP="008A0F70">
      <w:pPr>
        <w:ind w:right="90"/>
        <w:rPr>
          <w:color w:val="001000"/>
          <w:sz w:val="27"/>
          <w:szCs w:val="27"/>
          <w:shd w:val="clear" w:color="auto" w:fill="FFFFFF"/>
        </w:rPr>
      </w:pPr>
      <w:r>
        <w:rPr>
          <w:color w:val="001000"/>
          <w:sz w:val="27"/>
          <w:szCs w:val="27"/>
          <w:shd w:val="clear" w:color="auto" w:fill="FFFFFF"/>
        </w:rPr>
        <w:t>Elizabeth Ashton RN</w:t>
      </w:r>
    </w:p>
    <w:p w14:paraId="11601D5A" w14:textId="2F52C1B7" w:rsidR="00FE2A0C" w:rsidRDefault="00FE2A0C" w:rsidP="008A0F70">
      <w:pPr>
        <w:ind w:right="90"/>
        <w:rPr>
          <w:color w:val="001000"/>
          <w:sz w:val="27"/>
          <w:szCs w:val="27"/>
          <w:shd w:val="clear" w:color="auto" w:fill="FFFFFF"/>
        </w:rPr>
      </w:pPr>
    </w:p>
    <w:p w14:paraId="14DE4FEB" w14:textId="2FAC93F5" w:rsidR="00FE2A0C" w:rsidRDefault="00FE2A0C" w:rsidP="008A0F70">
      <w:pPr>
        <w:ind w:right="90"/>
        <w:rPr>
          <w:color w:val="001000"/>
          <w:sz w:val="27"/>
          <w:szCs w:val="27"/>
          <w:shd w:val="clear" w:color="auto" w:fill="FFFFFF"/>
        </w:rPr>
      </w:pPr>
    </w:p>
    <w:p w14:paraId="59E5CD35" w14:textId="77777777" w:rsidR="002F5C83" w:rsidRDefault="00FE2A0C" w:rsidP="002F5C83">
      <w:pPr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hyperlink r:id="rId5" w:history="1">
        <w:r w:rsidRPr="00FE2A0C">
          <w:rPr>
            <w:rFonts w:ascii="Segoe UI" w:eastAsia="Times New Roman" w:hAnsi="Segoe UI" w:cs="Segoe UI"/>
            <w:b/>
            <w:bCs/>
            <w:color w:val="0000FF"/>
            <w:sz w:val="26"/>
            <w:szCs w:val="26"/>
            <w:u w:val="single"/>
          </w:rPr>
          <w:t>Cleaning &amp; Disinfection Guidance from the CDC</w:t>
        </w:r>
      </w:hyperlink>
      <w:r w:rsidRPr="00FE2A0C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  </w:t>
      </w:r>
      <w:r w:rsidRPr="00FE2A0C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br/>
      </w:r>
    </w:p>
    <w:p w14:paraId="699330E8" w14:textId="60272C92" w:rsidR="00FE2A0C" w:rsidRPr="00FE2A0C" w:rsidRDefault="00FE2A0C" w:rsidP="002F5C83">
      <w:pPr>
        <w:rPr>
          <w:rFonts w:ascii="Segoe UI" w:eastAsia="Times New Roman" w:hAnsi="Segoe UI" w:cs="Segoe UI"/>
          <w:color w:val="000000"/>
          <w:sz w:val="26"/>
          <w:szCs w:val="26"/>
        </w:rPr>
      </w:pPr>
      <w:r w:rsidRPr="00FE2A0C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To disinfect:</w:t>
      </w:r>
      <w:r w:rsidRPr="00FE2A0C">
        <w:rPr>
          <w:rFonts w:ascii="Segoe UI" w:eastAsia="Times New Roman" w:hAnsi="Segoe UI" w:cs="Segoe UI"/>
          <w:color w:val="000000"/>
          <w:sz w:val="26"/>
          <w:szCs w:val="26"/>
        </w:rPr>
        <w:br/>
        <w:t>Most common EPA-registered household disinfectants will work. Use disinfectants appropriate for the surface.</w:t>
      </w:r>
    </w:p>
    <w:p w14:paraId="4EC83036" w14:textId="77777777" w:rsidR="00FE2A0C" w:rsidRPr="00FE2A0C" w:rsidRDefault="00FE2A0C" w:rsidP="002F5C83">
      <w:pPr>
        <w:rPr>
          <w:rFonts w:ascii="Segoe UI" w:eastAsia="Times New Roman" w:hAnsi="Segoe UI" w:cs="Segoe UI"/>
          <w:color w:val="000000"/>
          <w:sz w:val="26"/>
          <w:szCs w:val="26"/>
        </w:rPr>
      </w:pPr>
      <w:r w:rsidRPr="00FE2A0C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Options include:</w:t>
      </w:r>
    </w:p>
    <w:p w14:paraId="70EE7216" w14:textId="77777777" w:rsidR="00FE2A0C" w:rsidRPr="00FE2A0C" w:rsidRDefault="00FE2A0C" w:rsidP="002F5C83">
      <w:pPr>
        <w:numPr>
          <w:ilvl w:val="0"/>
          <w:numId w:val="1"/>
        </w:numPr>
        <w:spacing w:before="100" w:beforeAutospacing="1"/>
        <w:rPr>
          <w:rFonts w:ascii="Segoe UI" w:eastAsia="Times New Roman" w:hAnsi="Segoe UI" w:cs="Segoe UI"/>
          <w:color w:val="000000"/>
          <w:sz w:val="26"/>
          <w:szCs w:val="26"/>
        </w:rPr>
      </w:pPr>
      <w:r w:rsidRPr="00FE2A0C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Diluting your household bleach.</w:t>
      </w:r>
      <w:r w:rsidRPr="00FE2A0C">
        <w:rPr>
          <w:rFonts w:ascii="Segoe UI" w:eastAsia="Times New Roman" w:hAnsi="Segoe UI" w:cs="Segoe UI"/>
          <w:color w:val="000000"/>
          <w:sz w:val="26"/>
          <w:szCs w:val="26"/>
        </w:rPr>
        <w:br/>
        <w:t>To make a bleach solution, mix:</w:t>
      </w:r>
    </w:p>
    <w:p w14:paraId="0CD9C514" w14:textId="5B8A6D6B" w:rsidR="00053ADE" w:rsidRDefault="00053ADE" w:rsidP="002F5C83">
      <w:pPr>
        <w:spacing w:before="100" w:beforeAutospacing="1"/>
        <w:ind w:left="1440"/>
        <w:rPr>
          <w:rFonts w:ascii="Segoe UI" w:eastAsia="Times New Roman" w:hAnsi="Segoe UI" w:cs="Segoe UI"/>
          <w:color w:val="000000"/>
          <w:sz w:val="26"/>
          <w:szCs w:val="26"/>
        </w:rPr>
      </w:pPr>
      <w:r w:rsidRPr="00053ADE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1</w:t>
      </w:r>
      <w:r w:rsidR="00FE2A0C" w:rsidRPr="00053ADE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 gallon</w:t>
      </w:r>
      <w:r w:rsidR="00FE2A0C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bookmarkStart w:id="0" w:name="_GoBack"/>
      <w:bookmarkEnd w:id="0"/>
    </w:p>
    <w:p w14:paraId="0FF10B9C" w14:textId="44FB229A" w:rsidR="00053ADE" w:rsidRDefault="00053ADE" w:rsidP="002F5C83">
      <w:pPr>
        <w:spacing w:before="100" w:beforeAutospacing="1"/>
        <w:ind w:left="1440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lastRenderedPageBreak/>
        <w:t xml:space="preserve">Add </w:t>
      </w:r>
      <w:r w:rsidR="00FE2A0C" w:rsidRPr="00FE2A0C">
        <w:rPr>
          <w:rFonts w:ascii="Segoe UI" w:eastAsia="Times New Roman" w:hAnsi="Segoe UI" w:cs="Segoe UI"/>
          <w:color w:val="000000"/>
          <w:sz w:val="26"/>
          <w:szCs w:val="26"/>
        </w:rPr>
        <w:t>5 tablespoons (1/3rd cup) bleach per gallon of water</w:t>
      </w:r>
      <w:r w:rsidR="00FE2A0C" w:rsidRPr="00FE2A0C">
        <w:rPr>
          <w:rFonts w:ascii="Segoe UI" w:eastAsia="Times New Roman" w:hAnsi="Segoe UI" w:cs="Segoe UI"/>
          <w:color w:val="000000"/>
          <w:sz w:val="26"/>
          <w:szCs w:val="26"/>
        </w:rPr>
        <w:br/>
      </w:r>
      <w:r w:rsidRPr="00053ADE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1 </w:t>
      </w: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quart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</w:p>
    <w:p w14:paraId="1F4D4677" w14:textId="77777777" w:rsidR="00FE2A0C" w:rsidRPr="00FE2A0C" w:rsidRDefault="00FE2A0C" w:rsidP="002F5C83">
      <w:pPr>
        <w:spacing w:before="100" w:beforeAutospacing="1"/>
        <w:ind w:left="1440"/>
        <w:rPr>
          <w:rFonts w:ascii="Segoe UI" w:eastAsia="Times New Roman" w:hAnsi="Segoe UI" w:cs="Segoe UI"/>
          <w:color w:val="000000"/>
          <w:sz w:val="26"/>
          <w:szCs w:val="26"/>
        </w:rPr>
      </w:pPr>
      <w:r w:rsidRPr="00FE2A0C">
        <w:rPr>
          <w:rFonts w:ascii="Segoe UI" w:eastAsia="Times New Roman" w:hAnsi="Segoe UI" w:cs="Segoe UI"/>
          <w:color w:val="000000"/>
          <w:sz w:val="26"/>
          <w:szCs w:val="26"/>
        </w:rPr>
        <w:t>4 teaspoons bleach per quart of water</w:t>
      </w:r>
    </w:p>
    <w:p w14:paraId="729517E6" w14:textId="77777777" w:rsidR="00FE2A0C" w:rsidRPr="00FE2A0C" w:rsidRDefault="00FE2A0C" w:rsidP="002F5C83">
      <w:pPr>
        <w:ind w:left="720"/>
        <w:rPr>
          <w:rFonts w:ascii="Segoe UI" w:eastAsia="Times New Roman" w:hAnsi="Segoe UI" w:cs="Segoe UI"/>
          <w:color w:val="000000"/>
          <w:sz w:val="26"/>
          <w:szCs w:val="26"/>
        </w:rPr>
      </w:pPr>
      <w:r w:rsidRPr="00FE2A0C">
        <w:rPr>
          <w:rFonts w:ascii="Segoe UI" w:eastAsia="Times New Roman" w:hAnsi="Segoe UI" w:cs="Segoe UI"/>
          <w:color w:val="000000"/>
          <w:sz w:val="26"/>
          <w:szCs w:val="26"/>
        </w:rPr>
        <w:t xml:space="preserve">Follow manufacturer’s instructions for application and proper ventilation. Check to ensure the product is not past its expiration date. </w:t>
      </w:r>
      <w:r w:rsidRPr="00FE2A0C">
        <w:rPr>
          <w:rFonts w:ascii="Segoe UI" w:eastAsia="Times New Roman" w:hAnsi="Segoe UI" w:cs="Segoe UI"/>
          <w:b/>
          <w:bCs/>
          <w:i/>
          <w:iCs/>
          <w:color w:val="000000"/>
          <w:sz w:val="26"/>
          <w:szCs w:val="26"/>
        </w:rPr>
        <w:t>Never mix household bleach with ammonia or any other cleanser</w:t>
      </w:r>
      <w:r w:rsidRPr="00FE2A0C">
        <w:rPr>
          <w:rFonts w:ascii="Segoe UI" w:eastAsia="Times New Roman" w:hAnsi="Segoe UI" w:cs="Segoe UI"/>
          <w:color w:val="000000"/>
          <w:sz w:val="26"/>
          <w:szCs w:val="26"/>
        </w:rPr>
        <w:t>. Unexpired household bleach will be effective against coronaviruses when properly diluted.</w:t>
      </w:r>
    </w:p>
    <w:p w14:paraId="5CC2B622" w14:textId="77777777" w:rsidR="00FE2A0C" w:rsidRPr="00FE2A0C" w:rsidRDefault="00FE2A0C" w:rsidP="002F5C83">
      <w:pPr>
        <w:numPr>
          <w:ilvl w:val="0"/>
          <w:numId w:val="1"/>
        </w:numPr>
        <w:spacing w:before="100" w:beforeAutospacing="1"/>
        <w:rPr>
          <w:rFonts w:ascii="Segoe UI" w:eastAsia="Times New Roman" w:hAnsi="Segoe UI" w:cs="Segoe UI"/>
          <w:color w:val="000000"/>
          <w:sz w:val="26"/>
          <w:szCs w:val="26"/>
        </w:rPr>
      </w:pPr>
      <w:r w:rsidRPr="00FE2A0C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Alcohol solutions.</w:t>
      </w:r>
      <w:r w:rsidRPr="00FE2A0C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br/>
      </w:r>
      <w:r w:rsidRPr="00FE2A0C">
        <w:rPr>
          <w:rFonts w:ascii="Segoe UI" w:eastAsia="Times New Roman" w:hAnsi="Segoe UI" w:cs="Segoe UI"/>
          <w:color w:val="000000"/>
          <w:sz w:val="26"/>
          <w:szCs w:val="26"/>
        </w:rPr>
        <w:t>Ensure solution has at least 70% alcohol.</w:t>
      </w:r>
    </w:p>
    <w:p w14:paraId="34D21FA0" w14:textId="4DE81601" w:rsidR="00FE2A0C" w:rsidRPr="00FE2A0C" w:rsidRDefault="00FE2A0C" w:rsidP="002F5C83">
      <w:pPr>
        <w:numPr>
          <w:ilvl w:val="0"/>
          <w:numId w:val="1"/>
        </w:numPr>
        <w:spacing w:before="100" w:beforeAutospacing="1"/>
        <w:rPr>
          <w:rFonts w:ascii="Segoe UI" w:eastAsia="Times New Roman" w:hAnsi="Segoe UI" w:cs="Segoe UI"/>
          <w:color w:val="000000"/>
          <w:sz w:val="26"/>
          <w:szCs w:val="26"/>
        </w:rPr>
      </w:pPr>
      <w:r w:rsidRPr="00FE2A0C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Other common EPA-registered household disinfectants.</w:t>
      </w:r>
      <w:r w:rsidRPr="00FE2A0C">
        <w:rPr>
          <w:rFonts w:ascii="Segoe UI" w:eastAsia="Times New Roman" w:hAnsi="Segoe UI" w:cs="Segoe UI"/>
          <w:color w:val="000000"/>
          <w:sz w:val="26"/>
          <w:szCs w:val="26"/>
        </w:rPr>
        <w:br/>
        <w:t>Products with </w:t>
      </w:r>
      <w:hyperlink r:id="rId6" w:history="1">
        <w:r w:rsidRPr="00FE2A0C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EPA-approved emerging viral pathogens </w:t>
        </w:r>
        <w:r w:rsidRPr="00FE2A0C">
          <w:rPr>
            <w:rFonts w:ascii="Segoe UI" w:eastAsia="Times New Roman" w:hAnsi="Segoe UI" w:cs="Segoe UI"/>
            <w:color w:val="075290"/>
            <w:sz w:val="26"/>
            <w:szCs w:val="26"/>
            <w:u w:val="single"/>
            <w:bdr w:val="none" w:sz="0" w:space="0" w:color="auto" w:frame="1"/>
          </w:rPr>
          <w:t>pdf icon</w:t>
        </w:r>
        <w:r w:rsidRPr="00FE2A0C">
          <w:rPr>
            <w:rFonts w:ascii="Segoe UI" w:eastAsia="Times New Roman" w:hAnsi="Segoe UI" w:cs="Segoe UI"/>
            <w:color w:val="075290"/>
            <w:sz w:val="26"/>
            <w:szCs w:val="26"/>
            <w:u w:val="single"/>
          </w:rPr>
          <w:t>[7 pages]</w:t>
        </w:r>
        <w:r w:rsidRPr="00FE2A0C">
          <w:rPr>
            <w:rFonts w:ascii="Segoe UI" w:eastAsia="Times New Roman" w:hAnsi="Segoe UI" w:cs="Segoe UI"/>
            <w:color w:val="075290"/>
            <w:sz w:val="26"/>
            <w:szCs w:val="26"/>
            <w:u w:val="single"/>
            <w:bdr w:val="none" w:sz="0" w:space="0" w:color="auto" w:frame="1"/>
          </w:rPr>
          <w:t>external icon</w:t>
        </w:r>
      </w:hyperlink>
      <w:r w:rsidRPr="00FE2A0C">
        <w:rPr>
          <w:rFonts w:ascii="Segoe UI" w:eastAsia="Times New Roman" w:hAnsi="Segoe UI" w:cs="Segoe UI"/>
          <w:color w:val="000000"/>
          <w:sz w:val="26"/>
          <w:szCs w:val="26"/>
        </w:rPr>
        <w:t> claims are expected to be effective against COVID-19 based on data for harder to kill viruses. Follow the manufacturer’s instructions for all cleaning and disinfection products (e.g., concentration, application method and contact time, etc.).</w:t>
      </w:r>
    </w:p>
    <w:p w14:paraId="0AB4F094" w14:textId="77777777" w:rsidR="00FE2A0C" w:rsidRPr="008A0F70" w:rsidRDefault="00FE2A0C" w:rsidP="002F5C83">
      <w:pPr>
        <w:ind w:right="90"/>
        <w:rPr>
          <w:rFonts w:ascii="Cambria" w:hAnsi="Cambria"/>
          <w:sz w:val="28"/>
          <w:szCs w:val="28"/>
        </w:rPr>
      </w:pPr>
    </w:p>
    <w:sectPr w:rsidR="00FE2A0C" w:rsidRPr="008A0F70" w:rsidSect="008A0F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139"/>
    <w:multiLevelType w:val="multilevel"/>
    <w:tmpl w:val="4CA6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F5"/>
    <w:rsid w:val="00000B8C"/>
    <w:rsid w:val="00002A2A"/>
    <w:rsid w:val="00031BB3"/>
    <w:rsid w:val="00053ADE"/>
    <w:rsid w:val="00055EF9"/>
    <w:rsid w:val="00061968"/>
    <w:rsid w:val="000976EA"/>
    <w:rsid w:val="00100F85"/>
    <w:rsid w:val="00151ABB"/>
    <w:rsid w:val="001821A1"/>
    <w:rsid w:val="001A6AD9"/>
    <w:rsid w:val="00207493"/>
    <w:rsid w:val="00271FFF"/>
    <w:rsid w:val="002E65EC"/>
    <w:rsid w:val="002F5C83"/>
    <w:rsid w:val="00371EB9"/>
    <w:rsid w:val="00401F10"/>
    <w:rsid w:val="00412F6A"/>
    <w:rsid w:val="00421F47"/>
    <w:rsid w:val="004857DC"/>
    <w:rsid w:val="004E0714"/>
    <w:rsid w:val="004E183A"/>
    <w:rsid w:val="00521D85"/>
    <w:rsid w:val="005473E4"/>
    <w:rsid w:val="00577CEE"/>
    <w:rsid w:val="005A00B7"/>
    <w:rsid w:val="005B0BFA"/>
    <w:rsid w:val="005B4637"/>
    <w:rsid w:val="005E2254"/>
    <w:rsid w:val="00626C1E"/>
    <w:rsid w:val="006D092E"/>
    <w:rsid w:val="006D7D9E"/>
    <w:rsid w:val="00766B2F"/>
    <w:rsid w:val="00795E04"/>
    <w:rsid w:val="007D5455"/>
    <w:rsid w:val="00823927"/>
    <w:rsid w:val="00836D5E"/>
    <w:rsid w:val="00844761"/>
    <w:rsid w:val="008A0F70"/>
    <w:rsid w:val="008C1651"/>
    <w:rsid w:val="008C409E"/>
    <w:rsid w:val="008C5AE3"/>
    <w:rsid w:val="008E14BD"/>
    <w:rsid w:val="00910E7A"/>
    <w:rsid w:val="0097300F"/>
    <w:rsid w:val="00987B3C"/>
    <w:rsid w:val="009C32AF"/>
    <w:rsid w:val="009D0E41"/>
    <w:rsid w:val="009F2482"/>
    <w:rsid w:val="00A32DF5"/>
    <w:rsid w:val="00A45C20"/>
    <w:rsid w:val="00A506C9"/>
    <w:rsid w:val="00AB60DA"/>
    <w:rsid w:val="00AC0832"/>
    <w:rsid w:val="00AD3127"/>
    <w:rsid w:val="00AF76F5"/>
    <w:rsid w:val="00B05A8F"/>
    <w:rsid w:val="00BA6F6A"/>
    <w:rsid w:val="00C10B63"/>
    <w:rsid w:val="00C15BB9"/>
    <w:rsid w:val="00C31EA0"/>
    <w:rsid w:val="00C372D6"/>
    <w:rsid w:val="00C54B79"/>
    <w:rsid w:val="00C56AE5"/>
    <w:rsid w:val="00C95701"/>
    <w:rsid w:val="00CC0374"/>
    <w:rsid w:val="00CF5B78"/>
    <w:rsid w:val="00D45444"/>
    <w:rsid w:val="00D608A2"/>
    <w:rsid w:val="00E21187"/>
    <w:rsid w:val="00E50B9D"/>
    <w:rsid w:val="00FA4596"/>
    <w:rsid w:val="00FB2A58"/>
    <w:rsid w:val="00FE2A0C"/>
    <w:rsid w:val="768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96CB"/>
  <w15:chartTrackingRefBased/>
  <w15:docId w15:val="{EF500220-544D-1748-90D1-5A179860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A0C"/>
    <w:rPr>
      <w:color w:val="0000FF"/>
      <w:u w:val="single"/>
    </w:rPr>
  </w:style>
  <w:style w:type="character" w:customStyle="1" w:styleId="gmail-sr-only">
    <w:name w:val="gmail-sr-only"/>
    <w:basedOn w:val="DefaultParagraphFont"/>
    <w:rsid w:val="00FE2A0C"/>
  </w:style>
  <w:style w:type="character" w:customStyle="1" w:styleId="gmail-file-details">
    <w:name w:val="gmail-file-details"/>
    <w:basedOn w:val="DefaultParagraphFont"/>
    <w:rsid w:val="00FE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pesticide-registration/list-n-disinfectants-use-against-sars-cov-2" TargetMode="External"/><Relationship Id="rId5" Type="http://schemas.openxmlformats.org/officeDocument/2006/relationships/hyperlink" Target="https://www.cdc.gov/coronavirus/2019-ncov/prevent-getting-sick/cleaning-disinfec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Kontogiannis</dc:creator>
  <cp:keywords/>
  <dc:description/>
  <cp:lastModifiedBy>Catherine Kontogiannis</cp:lastModifiedBy>
  <cp:revision>76</cp:revision>
  <dcterms:created xsi:type="dcterms:W3CDTF">2020-03-25T01:16:00Z</dcterms:created>
  <dcterms:modified xsi:type="dcterms:W3CDTF">2020-04-06T14:59:00Z</dcterms:modified>
</cp:coreProperties>
</file>